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FB" w:rsidRPr="00792C14" w:rsidRDefault="00374FFB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92C14" w:rsidRDefault="00792C14" w:rsidP="00792C14">
      <w:pPr>
        <w:jc w:val="center"/>
        <w:rPr>
          <w:rFonts w:ascii="Times New Roman" w:hAnsi="Times New Roman" w:cs="Times New Roman"/>
          <w:b/>
          <w:sz w:val="28"/>
        </w:rPr>
      </w:pPr>
      <w:r w:rsidRPr="00792C14">
        <w:rPr>
          <w:rFonts w:ascii="Times New Roman" w:hAnsi="Times New Roman" w:cs="Times New Roman"/>
          <w:b/>
          <w:sz w:val="28"/>
        </w:rPr>
        <w:t xml:space="preserve">Family Planning Coverage and Income Assessment Form for Clients 18 Years and Over </w:t>
      </w:r>
    </w:p>
    <w:p w:rsidR="00792C14" w:rsidRDefault="00792C14" w:rsidP="00792C14">
      <w:pPr>
        <w:jc w:val="center"/>
        <w:rPr>
          <w:rFonts w:ascii="Times New Roman" w:hAnsi="Times New Roman" w:cs="Times New Roman"/>
          <w:b/>
          <w:sz w:val="28"/>
        </w:rPr>
      </w:pP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  <w:r w:rsidRPr="00792C1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</w:rPr>
        <w:tab/>
        <w:t xml:space="preserve">I am covered by insurance and have no concerns about confidentiality. It is okay for Hyndman Area Health Center, Inc. to bill my insurance company. </w:t>
      </w: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  <w:r w:rsidRPr="00792C1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</w:rPr>
        <w:tab/>
        <w:t xml:space="preserve">I am covered by insurance, but want to keep my visit with Hyndman Area Health Center, Inc. private. I </w:t>
      </w:r>
      <w:r>
        <w:rPr>
          <w:rFonts w:ascii="Times New Roman" w:hAnsi="Times New Roman" w:cs="Times New Roman"/>
          <w:b/>
          <w:u w:val="single"/>
        </w:rPr>
        <w:t>do not</w:t>
      </w:r>
      <w:r>
        <w:rPr>
          <w:rFonts w:ascii="Times New Roman" w:hAnsi="Times New Roman" w:cs="Times New Roman"/>
        </w:rPr>
        <w:t xml:space="preserve"> want Hyndman Area Health Center, Inc. to bill my insurance company.</w:t>
      </w: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  <w:r w:rsidRPr="00792C14"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</w:rPr>
        <w:tab/>
        <w:t>I have no insurance coverage</w:t>
      </w: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</w:p>
    <w:p w:rsidR="00792C14" w:rsidRDefault="00792C14" w:rsidP="0079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facility receives federal monies to provide free and reduced fee services to low-income, uninsured, and underinsured individuals.</w:t>
      </w:r>
    </w:p>
    <w:p w:rsidR="00792C14" w:rsidRDefault="00792C14" w:rsidP="00792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table below, find the NUMBER OF PEOPLE that live in your household in the column labeled “Family size.”</w:t>
      </w:r>
    </w:p>
    <w:p w:rsidR="00792C14" w:rsidRDefault="00792C14" w:rsidP="00792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Circle the “Annual Income” range in the row that applies to your family’s household. All income received by your household should be included in that number. </w:t>
      </w:r>
    </w:p>
    <w:p w:rsidR="00792C14" w:rsidRDefault="00792C14" w:rsidP="00792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Household is defined as anyone living in the home that is dependent of the applicant.</w:t>
      </w:r>
    </w:p>
    <w:p w:rsidR="00792C14" w:rsidRDefault="00792C14" w:rsidP="00792C14">
      <w:pPr>
        <w:rPr>
          <w:rFonts w:ascii="Times New Roman" w:hAnsi="Times New Roman" w:cs="Times New Roman"/>
        </w:rPr>
      </w:pPr>
    </w:p>
    <w:tbl>
      <w:tblPr>
        <w:tblStyle w:val="TableGrid"/>
        <w:tblW w:w="11538" w:type="dxa"/>
        <w:tblInd w:w="-37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2"/>
        <w:gridCol w:w="1073"/>
        <w:gridCol w:w="1286"/>
        <w:gridCol w:w="1286"/>
        <w:gridCol w:w="1236"/>
        <w:gridCol w:w="1365"/>
        <w:gridCol w:w="1260"/>
        <w:gridCol w:w="1350"/>
        <w:gridCol w:w="1799"/>
        <w:gridCol w:w="11"/>
      </w:tblGrid>
      <w:tr w:rsidR="006A07D8" w:rsidTr="006A07D8">
        <w:trPr>
          <w:trHeight w:val="406"/>
        </w:trPr>
        <w:tc>
          <w:tcPr>
            <w:tcW w:w="11538" w:type="dxa"/>
            <w:gridSpan w:val="10"/>
          </w:tcPr>
          <w:p w:rsidR="006A07D8" w:rsidRPr="00B832B3" w:rsidRDefault="006A07D8" w:rsidP="006A07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631">
              <w:rPr>
                <w:rFonts w:ascii="Times New Roman" w:hAnsi="Times New Roman" w:cs="Times New Roman"/>
                <w:b/>
                <w:sz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  <w:r w:rsidRPr="00EF4631">
              <w:rPr>
                <w:rFonts w:ascii="Times New Roman" w:hAnsi="Times New Roman" w:cs="Times New Roman"/>
                <w:b/>
                <w:sz w:val="32"/>
              </w:rPr>
              <w:t xml:space="preserve"> Annual Poverty Guidelines</w:t>
            </w:r>
          </w:p>
        </w:tc>
      </w:tr>
      <w:tr w:rsidR="006A07D8" w:rsidTr="006A07D8">
        <w:trPr>
          <w:gridAfter w:val="1"/>
          <w:wAfter w:w="11" w:type="dxa"/>
          <w:trHeight w:val="813"/>
        </w:trPr>
        <w:tc>
          <w:tcPr>
            <w:tcW w:w="872" w:type="dxa"/>
          </w:tcPr>
          <w:p w:rsidR="006A07D8" w:rsidRDefault="006A07D8" w:rsidP="009E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Size</w:t>
            </w:r>
          </w:p>
        </w:tc>
        <w:tc>
          <w:tcPr>
            <w:tcW w:w="1073" w:type="dxa"/>
          </w:tcPr>
          <w:p w:rsidR="006A07D8" w:rsidRPr="002F7944" w:rsidRDefault="006A07D8" w:rsidP="009E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44">
              <w:rPr>
                <w:rFonts w:ascii="Times New Roman" w:hAnsi="Times New Roman" w:cs="Times New Roman"/>
                <w:sz w:val="20"/>
                <w:szCs w:val="20"/>
              </w:rPr>
              <w:t>No Fee</w:t>
            </w:r>
          </w:p>
          <w:p w:rsidR="006A07D8" w:rsidRPr="002F7944" w:rsidRDefault="006A07D8" w:rsidP="009E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2F7944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  <w:tc>
          <w:tcPr>
            <w:tcW w:w="1286" w:type="dxa"/>
          </w:tcPr>
          <w:p w:rsidR="006A07D8" w:rsidRDefault="006A07D8" w:rsidP="009E59B7">
            <w:pPr>
              <w:rPr>
                <w:rFonts w:ascii="Times New Roman" w:hAnsi="Times New Roman" w:cs="Times New Roman"/>
              </w:rPr>
            </w:pPr>
            <w:r w:rsidRPr="002F7944">
              <w:rPr>
                <w:rFonts w:ascii="Times New Roman" w:hAnsi="Times New Roman" w:cs="Times New Roman"/>
                <w:sz w:val="20"/>
                <w:szCs w:val="20"/>
              </w:rPr>
              <w:t>101%-125%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</w:tcPr>
          <w:p w:rsidR="006A07D8" w:rsidRPr="002F7944" w:rsidRDefault="006A07D8" w:rsidP="009E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44">
              <w:rPr>
                <w:rFonts w:ascii="Times New Roman" w:hAnsi="Times New Roman" w:cs="Times New Roman"/>
                <w:sz w:val="20"/>
                <w:szCs w:val="20"/>
              </w:rPr>
              <w:t>126%-150%</w:t>
            </w:r>
          </w:p>
        </w:tc>
        <w:tc>
          <w:tcPr>
            <w:tcW w:w="1236" w:type="dxa"/>
          </w:tcPr>
          <w:p w:rsidR="006A07D8" w:rsidRDefault="006A07D8" w:rsidP="009E59B7">
            <w:pPr>
              <w:rPr>
                <w:rFonts w:ascii="Times New Roman" w:hAnsi="Times New Roman" w:cs="Times New Roman"/>
              </w:rPr>
            </w:pPr>
            <w:r w:rsidRPr="002F7944">
              <w:rPr>
                <w:rFonts w:ascii="Times New Roman" w:hAnsi="Times New Roman" w:cs="Times New Roman"/>
                <w:sz w:val="20"/>
                <w:szCs w:val="20"/>
              </w:rPr>
              <w:t>151%-175%</w:t>
            </w:r>
          </w:p>
        </w:tc>
        <w:tc>
          <w:tcPr>
            <w:tcW w:w="1365" w:type="dxa"/>
          </w:tcPr>
          <w:p w:rsidR="006A07D8" w:rsidRDefault="006A07D8" w:rsidP="009E59B7">
            <w:pPr>
              <w:rPr>
                <w:rFonts w:ascii="Times New Roman" w:hAnsi="Times New Roman" w:cs="Times New Roman"/>
              </w:rPr>
            </w:pPr>
            <w:r w:rsidRPr="002F7944">
              <w:rPr>
                <w:rFonts w:ascii="Times New Roman" w:hAnsi="Times New Roman" w:cs="Times New Roman"/>
                <w:sz w:val="20"/>
                <w:szCs w:val="20"/>
              </w:rPr>
              <w:t xml:space="preserve">176%-200% </w:t>
            </w:r>
          </w:p>
        </w:tc>
        <w:tc>
          <w:tcPr>
            <w:tcW w:w="1260" w:type="dxa"/>
          </w:tcPr>
          <w:p w:rsidR="006A07D8" w:rsidRDefault="006A07D8" w:rsidP="009E59B7">
            <w:pPr>
              <w:rPr>
                <w:rFonts w:ascii="Times New Roman" w:hAnsi="Times New Roman" w:cs="Times New Roman"/>
              </w:rPr>
            </w:pPr>
            <w:r w:rsidRPr="002F7944">
              <w:rPr>
                <w:rFonts w:ascii="Times New Roman" w:hAnsi="Times New Roman" w:cs="Times New Roman"/>
                <w:sz w:val="20"/>
                <w:szCs w:val="20"/>
              </w:rPr>
              <w:t>201%-220%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6A07D8" w:rsidRDefault="006A07D8" w:rsidP="009E59B7">
            <w:pPr>
              <w:rPr>
                <w:rFonts w:ascii="Times New Roman" w:hAnsi="Times New Roman" w:cs="Times New Roman"/>
              </w:rPr>
            </w:pPr>
            <w:r w:rsidRPr="002F7944">
              <w:rPr>
                <w:rFonts w:ascii="Times New Roman" w:hAnsi="Times New Roman" w:cs="Times New Roman"/>
                <w:sz w:val="20"/>
                <w:szCs w:val="20"/>
              </w:rPr>
              <w:t xml:space="preserve">221%- 250% </w:t>
            </w:r>
          </w:p>
        </w:tc>
        <w:tc>
          <w:tcPr>
            <w:tcW w:w="1799" w:type="dxa"/>
          </w:tcPr>
          <w:p w:rsidR="006A07D8" w:rsidRPr="00D30BCC" w:rsidRDefault="006A07D8" w:rsidP="009E59B7">
            <w:pPr>
              <w:rPr>
                <w:rFonts w:ascii="Times New Roman" w:hAnsi="Times New Roman" w:cs="Times New Roman"/>
              </w:rPr>
            </w:pPr>
            <w:r w:rsidRPr="00D30BCC">
              <w:rPr>
                <w:rFonts w:ascii="Times New Roman" w:hAnsi="Times New Roman" w:cs="Times New Roman"/>
                <w:sz w:val="20"/>
                <w:szCs w:val="20"/>
              </w:rPr>
              <w:t>&gt;250% and Above</w:t>
            </w:r>
          </w:p>
        </w:tc>
      </w:tr>
      <w:tr w:rsidR="006A07D8" w:rsidTr="006A07D8">
        <w:trPr>
          <w:gridAfter w:val="1"/>
          <w:wAfter w:w="11" w:type="dxa"/>
          <w:trHeight w:val="239"/>
        </w:trPr>
        <w:tc>
          <w:tcPr>
            <w:tcW w:w="872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12,760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15.950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19,140</w:t>
            </w:r>
          </w:p>
        </w:tc>
        <w:tc>
          <w:tcPr>
            <w:tcW w:w="123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22,330</w:t>
            </w:r>
          </w:p>
        </w:tc>
        <w:tc>
          <w:tcPr>
            <w:tcW w:w="1365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25,520</w:t>
            </w:r>
          </w:p>
        </w:tc>
        <w:tc>
          <w:tcPr>
            <w:tcW w:w="126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28,072</w:t>
            </w:r>
          </w:p>
        </w:tc>
        <w:tc>
          <w:tcPr>
            <w:tcW w:w="135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31,900</w:t>
            </w:r>
          </w:p>
        </w:tc>
        <w:tc>
          <w:tcPr>
            <w:tcW w:w="1799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31,901</w:t>
            </w:r>
          </w:p>
        </w:tc>
      </w:tr>
      <w:tr w:rsidR="006A07D8" w:rsidTr="006A07D8">
        <w:trPr>
          <w:gridAfter w:val="1"/>
          <w:wAfter w:w="11" w:type="dxa"/>
          <w:trHeight w:val="254"/>
        </w:trPr>
        <w:tc>
          <w:tcPr>
            <w:tcW w:w="872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17,240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21,550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25,860</w:t>
            </w:r>
          </w:p>
        </w:tc>
        <w:tc>
          <w:tcPr>
            <w:tcW w:w="123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30,170</w:t>
            </w:r>
          </w:p>
        </w:tc>
        <w:tc>
          <w:tcPr>
            <w:tcW w:w="1365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34,480</w:t>
            </w:r>
          </w:p>
        </w:tc>
        <w:tc>
          <w:tcPr>
            <w:tcW w:w="126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37,928</w:t>
            </w:r>
          </w:p>
        </w:tc>
        <w:tc>
          <w:tcPr>
            <w:tcW w:w="135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43,100</w:t>
            </w:r>
          </w:p>
        </w:tc>
        <w:tc>
          <w:tcPr>
            <w:tcW w:w="1799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43,101</w:t>
            </w:r>
          </w:p>
        </w:tc>
      </w:tr>
      <w:tr w:rsidR="006A07D8" w:rsidTr="006A07D8">
        <w:trPr>
          <w:gridAfter w:val="1"/>
          <w:wAfter w:w="11" w:type="dxa"/>
          <w:trHeight w:val="239"/>
        </w:trPr>
        <w:tc>
          <w:tcPr>
            <w:tcW w:w="872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21,720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27,150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32,580</w:t>
            </w:r>
          </w:p>
        </w:tc>
        <w:tc>
          <w:tcPr>
            <w:tcW w:w="123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38,010</w:t>
            </w:r>
          </w:p>
        </w:tc>
        <w:tc>
          <w:tcPr>
            <w:tcW w:w="1365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43,440</w:t>
            </w:r>
          </w:p>
        </w:tc>
        <w:tc>
          <w:tcPr>
            <w:tcW w:w="126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47,784</w:t>
            </w:r>
          </w:p>
        </w:tc>
        <w:tc>
          <w:tcPr>
            <w:tcW w:w="135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54,300</w:t>
            </w:r>
          </w:p>
        </w:tc>
        <w:tc>
          <w:tcPr>
            <w:tcW w:w="1799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54,301</w:t>
            </w:r>
          </w:p>
        </w:tc>
      </w:tr>
      <w:tr w:rsidR="006A07D8" w:rsidTr="006A07D8">
        <w:trPr>
          <w:gridAfter w:val="1"/>
          <w:wAfter w:w="11" w:type="dxa"/>
          <w:trHeight w:val="254"/>
        </w:trPr>
        <w:tc>
          <w:tcPr>
            <w:tcW w:w="872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26,200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32,750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39,300</w:t>
            </w:r>
          </w:p>
        </w:tc>
        <w:tc>
          <w:tcPr>
            <w:tcW w:w="123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45,850</w:t>
            </w:r>
          </w:p>
        </w:tc>
        <w:tc>
          <w:tcPr>
            <w:tcW w:w="1365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52,400</w:t>
            </w:r>
          </w:p>
        </w:tc>
        <w:tc>
          <w:tcPr>
            <w:tcW w:w="126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57,640</w:t>
            </w:r>
          </w:p>
        </w:tc>
        <w:tc>
          <w:tcPr>
            <w:tcW w:w="135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65,500</w:t>
            </w:r>
          </w:p>
        </w:tc>
        <w:tc>
          <w:tcPr>
            <w:tcW w:w="1799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65,501</w:t>
            </w:r>
          </w:p>
        </w:tc>
      </w:tr>
      <w:tr w:rsidR="006A07D8" w:rsidTr="006A07D8">
        <w:trPr>
          <w:gridAfter w:val="1"/>
          <w:wAfter w:w="11" w:type="dxa"/>
          <w:trHeight w:val="239"/>
        </w:trPr>
        <w:tc>
          <w:tcPr>
            <w:tcW w:w="872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3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30,680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38,350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46,020</w:t>
            </w:r>
          </w:p>
        </w:tc>
        <w:tc>
          <w:tcPr>
            <w:tcW w:w="123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53,690</w:t>
            </w:r>
          </w:p>
        </w:tc>
        <w:tc>
          <w:tcPr>
            <w:tcW w:w="1365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61,360</w:t>
            </w:r>
          </w:p>
        </w:tc>
        <w:tc>
          <w:tcPr>
            <w:tcW w:w="126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67,496</w:t>
            </w:r>
          </w:p>
        </w:tc>
        <w:tc>
          <w:tcPr>
            <w:tcW w:w="135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76,700</w:t>
            </w:r>
          </w:p>
        </w:tc>
        <w:tc>
          <w:tcPr>
            <w:tcW w:w="1799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76,701</w:t>
            </w:r>
          </w:p>
        </w:tc>
      </w:tr>
      <w:tr w:rsidR="006A07D8" w:rsidTr="006A07D8">
        <w:trPr>
          <w:gridAfter w:val="1"/>
          <w:wAfter w:w="11" w:type="dxa"/>
          <w:trHeight w:val="254"/>
        </w:trPr>
        <w:tc>
          <w:tcPr>
            <w:tcW w:w="872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3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35,160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43,950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52,740</w:t>
            </w:r>
          </w:p>
        </w:tc>
        <w:tc>
          <w:tcPr>
            <w:tcW w:w="123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61,530</w:t>
            </w:r>
          </w:p>
        </w:tc>
        <w:tc>
          <w:tcPr>
            <w:tcW w:w="1365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70,320</w:t>
            </w:r>
          </w:p>
        </w:tc>
        <w:tc>
          <w:tcPr>
            <w:tcW w:w="126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77,352</w:t>
            </w:r>
          </w:p>
        </w:tc>
        <w:tc>
          <w:tcPr>
            <w:tcW w:w="135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87,900</w:t>
            </w:r>
          </w:p>
        </w:tc>
        <w:tc>
          <w:tcPr>
            <w:tcW w:w="1799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87,901</w:t>
            </w:r>
          </w:p>
        </w:tc>
      </w:tr>
      <w:tr w:rsidR="006A07D8" w:rsidTr="006A07D8">
        <w:trPr>
          <w:gridAfter w:val="1"/>
          <w:wAfter w:w="11" w:type="dxa"/>
          <w:trHeight w:val="239"/>
        </w:trPr>
        <w:tc>
          <w:tcPr>
            <w:tcW w:w="872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3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39,640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49,550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59,460</w:t>
            </w:r>
          </w:p>
        </w:tc>
        <w:tc>
          <w:tcPr>
            <w:tcW w:w="123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69,370</w:t>
            </w:r>
          </w:p>
        </w:tc>
        <w:tc>
          <w:tcPr>
            <w:tcW w:w="1365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79,280</w:t>
            </w:r>
          </w:p>
        </w:tc>
        <w:tc>
          <w:tcPr>
            <w:tcW w:w="126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87,208</w:t>
            </w:r>
          </w:p>
        </w:tc>
        <w:tc>
          <w:tcPr>
            <w:tcW w:w="135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99,100</w:t>
            </w:r>
          </w:p>
        </w:tc>
        <w:tc>
          <w:tcPr>
            <w:tcW w:w="1799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99,101</w:t>
            </w:r>
          </w:p>
        </w:tc>
      </w:tr>
      <w:tr w:rsidR="006A07D8" w:rsidTr="006A07D8">
        <w:trPr>
          <w:gridAfter w:val="1"/>
          <w:wAfter w:w="11" w:type="dxa"/>
          <w:trHeight w:val="239"/>
        </w:trPr>
        <w:tc>
          <w:tcPr>
            <w:tcW w:w="872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3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44,120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55,150</w:t>
            </w:r>
          </w:p>
        </w:tc>
        <w:tc>
          <w:tcPr>
            <w:tcW w:w="128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66,180</w:t>
            </w:r>
          </w:p>
        </w:tc>
        <w:tc>
          <w:tcPr>
            <w:tcW w:w="1236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77,210</w:t>
            </w:r>
          </w:p>
        </w:tc>
        <w:tc>
          <w:tcPr>
            <w:tcW w:w="1365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88,240</w:t>
            </w:r>
          </w:p>
        </w:tc>
        <w:tc>
          <w:tcPr>
            <w:tcW w:w="126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97,064</w:t>
            </w:r>
          </w:p>
        </w:tc>
        <w:tc>
          <w:tcPr>
            <w:tcW w:w="1350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110,300</w:t>
            </w:r>
          </w:p>
        </w:tc>
        <w:tc>
          <w:tcPr>
            <w:tcW w:w="1799" w:type="dxa"/>
          </w:tcPr>
          <w:p w:rsidR="006A07D8" w:rsidRDefault="006A07D8" w:rsidP="006A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110,301</w:t>
            </w:r>
          </w:p>
        </w:tc>
      </w:tr>
    </w:tbl>
    <w:p w:rsidR="00792C14" w:rsidRDefault="00792C14" w:rsidP="00792C14">
      <w:pPr>
        <w:rPr>
          <w:rFonts w:ascii="Times New Roman" w:hAnsi="Times New Roman" w:cs="Times New Roman"/>
        </w:rPr>
      </w:pPr>
    </w:p>
    <w:p w:rsidR="00792C14" w:rsidRDefault="00792C14" w:rsidP="0079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In reference to the above table the income ceiling for the no fee schedule is equal to the federal poverty level. The 20</w:t>
      </w:r>
      <w:r w:rsidR="006A07D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federal poverty level guideline increases by $4,4</w:t>
      </w:r>
      <w:r w:rsidR="006A07D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 for each additional family member above 8.</w:t>
      </w:r>
    </w:p>
    <w:p w:rsidR="00792C14" w:rsidRDefault="00792C14" w:rsidP="00792C14">
      <w:pPr>
        <w:rPr>
          <w:rFonts w:ascii="Times New Roman" w:hAnsi="Times New Roman" w:cs="Times New Roman"/>
        </w:rPr>
      </w:pPr>
    </w:p>
    <w:p w:rsidR="00792C14" w:rsidRDefault="00792C14" w:rsidP="00792C14">
      <w:pPr>
        <w:rPr>
          <w:rFonts w:ascii="Times New Roman" w:hAnsi="Times New Roman" w:cs="Times New Roman"/>
        </w:rPr>
      </w:pP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  <w:r w:rsidRPr="00792C1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</w:rPr>
        <w:tab/>
        <w:t>I decline to give this information. I understand that I may pay the full fee for these services and supplies if my insurance cannot be billed.</w:t>
      </w: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sign and date below.</w:t>
      </w: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</w:p>
    <w:p w:rsidR="00792C14" w:rsidRDefault="00792C14" w:rsidP="00792C1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792C14" w:rsidRPr="00792C14" w:rsidRDefault="00792C14" w:rsidP="00792C1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792C14" w:rsidRPr="00792C14" w:rsidSect="00792C1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14" w:rsidRDefault="00792C14" w:rsidP="00792C14">
      <w:r>
        <w:separator/>
      </w:r>
    </w:p>
  </w:endnote>
  <w:endnote w:type="continuationSeparator" w:id="0">
    <w:p w:rsidR="00792C14" w:rsidRDefault="00792C14" w:rsidP="0079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14" w:rsidRDefault="00792C14" w:rsidP="00792C14">
      <w:r>
        <w:separator/>
      </w:r>
    </w:p>
  </w:footnote>
  <w:footnote w:type="continuationSeparator" w:id="0">
    <w:p w:rsidR="00792C14" w:rsidRDefault="00792C14" w:rsidP="0079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14" w:rsidRDefault="00792C14" w:rsidP="00792C14">
    <w:pPr>
      <w:tabs>
        <w:tab w:val="left" w:pos="6660"/>
        <w:tab w:val="left" w:pos="6945"/>
        <w:tab w:val="left" w:pos="7920"/>
      </w:tabs>
      <w:rPr>
        <w:rFonts w:ascii="Calibri" w:eastAsia="Times New Roman" w:hAnsi="Calibri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CC063" wp14:editId="4FBD6FE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419225" cy="871220"/>
          <wp:effectExtent l="0" t="0" r="952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</w:rPr>
      <w:t xml:space="preserve">Hyndman Area Health Center </w:t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  <w:t>Hyndman Area Health Center</w:t>
    </w:r>
    <w:r>
      <w:rPr>
        <w:rFonts w:ascii="Calibri" w:eastAsia="Times New Roman" w:hAnsi="Calibri" w:cs="Times New Roman"/>
      </w:rPr>
      <w:tab/>
    </w:r>
  </w:p>
  <w:p w:rsidR="00792C14" w:rsidRDefault="00792C14" w:rsidP="00792C14">
    <w:pPr>
      <w:tabs>
        <w:tab w:val="left" w:pos="6615"/>
        <w:tab w:val="left" w:pos="6960"/>
        <w:tab w:val="left" w:pos="7920"/>
      </w:tabs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>144 Fifth Avenue</w:t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  <w:t>104 Railroad St</w:t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</w:p>
  <w:p w:rsidR="00792C14" w:rsidRDefault="00792C14" w:rsidP="00792C14">
    <w:pPr>
      <w:tabs>
        <w:tab w:val="left" w:pos="6660"/>
        <w:tab w:val="left" w:pos="6960"/>
        <w:tab w:val="left" w:pos="7920"/>
      </w:tabs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 xml:space="preserve">Hyndman, PA 15545                                          </w:t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  <w:t>Bedford, PA 15522</w:t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</w:p>
  <w:p w:rsidR="00792C14" w:rsidRDefault="00792C14" w:rsidP="00792C14">
    <w:pPr>
      <w:tabs>
        <w:tab w:val="left" w:pos="6645"/>
        <w:tab w:val="left" w:pos="6960"/>
        <w:tab w:val="left" w:pos="7470"/>
      </w:tabs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>814-842-3206 Fax: 814-842-3746</w:t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  <w:t>814-263-5804</w:t>
    </w:r>
  </w:p>
  <w:p w:rsidR="00792C14" w:rsidRDefault="00792C14" w:rsidP="00792C14">
    <w:pPr>
      <w:pStyle w:val="Header"/>
    </w:pPr>
    <w:r>
      <w:rPr>
        <w:rFonts w:ascii="Calibri" w:eastAsia="Times New Roman" w:hAnsi="Calibri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E6787"/>
    <w:multiLevelType w:val="hybridMultilevel"/>
    <w:tmpl w:val="650C1B38"/>
    <w:lvl w:ilvl="0" w:tplc="9C42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14"/>
    <w:rsid w:val="00374FFB"/>
    <w:rsid w:val="006A07D8"/>
    <w:rsid w:val="007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B51B787-04C8-4ABE-BA30-CA4C3297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C14"/>
  </w:style>
  <w:style w:type="paragraph" w:styleId="Footer">
    <w:name w:val="footer"/>
    <w:basedOn w:val="Normal"/>
    <w:link w:val="FooterChar"/>
    <w:uiPriority w:val="99"/>
    <w:unhideWhenUsed/>
    <w:rsid w:val="00792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C14"/>
  </w:style>
  <w:style w:type="paragraph" w:styleId="ListParagraph">
    <w:name w:val="List Paragraph"/>
    <w:basedOn w:val="Normal"/>
    <w:uiPriority w:val="34"/>
    <w:qFormat/>
    <w:rsid w:val="00792C14"/>
    <w:pPr>
      <w:ind w:left="720"/>
      <w:contextualSpacing/>
    </w:pPr>
  </w:style>
  <w:style w:type="table" w:styleId="TableGrid">
    <w:name w:val="Table Grid"/>
    <w:basedOn w:val="TableNormal"/>
    <w:uiPriority w:val="39"/>
    <w:rsid w:val="0079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Adams</dc:creator>
  <cp:keywords/>
  <dc:description/>
  <cp:lastModifiedBy>Jennifer Kauffman</cp:lastModifiedBy>
  <cp:revision>2</cp:revision>
  <dcterms:created xsi:type="dcterms:W3CDTF">2019-10-03T12:52:00Z</dcterms:created>
  <dcterms:modified xsi:type="dcterms:W3CDTF">2020-03-10T19:06:00Z</dcterms:modified>
</cp:coreProperties>
</file>